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70" w:rsidRPr="000C767C" w:rsidRDefault="00AA5B70" w:rsidP="00AA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Toți solicitanții de ajutor de incalzire, indiferent de tipul aces</w:t>
      </w:r>
      <w:r w:rsidR="00176675" w:rsidRPr="000C767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 xml:space="preserve">tuia(gaze naturale, lemne </w:t>
      </w:r>
      <w:r w:rsidRPr="000C767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, combustibil solizi,</w:t>
      </w:r>
      <w:r w:rsidR="00176675" w:rsidRPr="000C767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petrolieri,</w:t>
      </w:r>
      <w:r w:rsidRPr="000C767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 xml:space="preserve"> energie electrica</w:t>
      </w:r>
      <w:r w:rsidR="000C767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, energie termică) au obligaț</w:t>
      </w:r>
      <w:r w:rsidR="00176675" w:rsidRPr="000C767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ia să</w:t>
      </w:r>
      <w:r w:rsidR="000C767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 xml:space="preserve"> depună</w:t>
      </w:r>
      <w:r w:rsidRPr="000C767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 xml:space="preserve"> urmatoarele acte doveditoare:</w:t>
      </w:r>
    </w:p>
    <w:p w:rsidR="00AA5B70" w:rsidRPr="000C767C" w:rsidRDefault="000C767C" w:rsidP="00AA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b/>
          <w:bCs/>
          <w:lang w:eastAsia="ro-RO"/>
        </w:rPr>
        <w:t>CERERE -</w:t>
      </w:r>
      <w:r w:rsidR="00AA5B70" w:rsidRPr="000C767C">
        <w:rPr>
          <w:rFonts w:ascii="Times New Roman" w:eastAsia="Times New Roman" w:hAnsi="Times New Roman" w:cs="Times New Roman"/>
          <w:b/>
          <w:bCs/>
          <w:lang w:eastAsia="ro-RO"/>
        </w:rPr>
        <w:t xml:space="preserve"> DECLARAȚIE PE PROPRIA RASPUNDERE (FORMULAR TIP) </w:t>
      </w:r>
      <w:r w:rsidRPr="000C767C">
        <w:rPr>
          <w:rFonts w:ascii="Times New Roman" w:eastAsia="Times New Roman" w:hAnsi="Times New Roman" w:cs="Times New Roman"/>
          <w:b/>
          <w:bCs/>
          <w:lang w:eastAsia="ro-RO"/>
        </w:rPr>
        <w:t xml:space="preserve"> însoțită de :</w:t>
      </w:r>
    </w:p>
    <w:p w:rsidR="00176675" w:rsidRPr="000C767C" w:rsidRDefault="00563413" w:rsidP="000C76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hAnsi="Times New Roman" w:cs="Times New Roman"/>
        </w:rPr>
        <w:t xml:space="preserve">copie CI/BI/pentru titularul cererii și toți ceilalți membrii majori  ai familiei și certificat de naștere pentru copii cu vîrsta sub 14 ani care locuiesc împreună </w:t>
      </w:r>
      <w:r w:rsidR="000C767C" w:rsidRPr="000C767C">
        <w:rPr>
          <w:rFonts w:ascii="Times New Roman" w:hAnsi="Times New Roman" w:cs="Times New Roman"/>
        </w:rPr>
        <w:t xml:space="preserve">la adresa pentru </w:t>
      </w:r>
      <w:r w:rsidRPr="000C767C">
        <w:rPr>
          <w:rFonts w:ascii="Times New Roman" w:hAnsi="Times New Roman" w:cs="Times New Roman"/>
        </w:rPr>
        <w:t xml:space="preserve">care solicită dreptul, </w:t>
      </w:r>
      <w:r w:rsidR="000C767C">
        <w:rPr>
          <w:rFonts w:ascii="Times New Roman" w:hAnsi="Times New Roman" w:cs="Times New Roman"/>
        </w:rPr>
        <w:t xml:space="preserve">sau după caz </w:t>
      </w:r>
      <w:r w:rsidRPr="000C767C">
        <w:rPr>
          <w:rFonts w:ascii="Times New Roman" w:hAnsi="Times New Roman" w:cs="Times New Roman"/>
        </w:rPr>
        <w:t>hotărârea judecătorească de divorț/ de încredințare în vederea adopției/tutelei/curatelei/plasament</w:t>
      </w:r>
      <w:r w:rsidR="00176675" w:rsidRPr="000C767C">
        <w:rPr>
          <w:rFonts w:ascii="Times New Roman" w:hAnsi="Times New Roman" w:cs="Times New Roman"/>
        </w:rPr>
        <w:t>;</w:t>
      </w:r>
    </w:p>
    <w:p w:rsidR="00176675" w:rsidRPr="000C767C" w:rsidRDefault="00176675" w:rsidP="000C76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hAnsi="Times New Roman" w:cs="Times New Roman"/>
        </w:rPr>
        <w:t>Copie livret de familie/ copie certificat de căsătorie/deces;</w:t>
      </w:r>
    </w:p>
    <w:p w:rsidR="006559B7" w:rsidRPr="006559B7" w:rsidRDefault="00176675" w:rsidP="000C76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6559B7">
        <w:rPr>
          <w:rFonts w:ascii="Times New Roman" w:hAnsi="Times New Roman" w:cs="Times New Roman"/>
        </w:rPr>
        <w:t>Copie act de proprietate al imobilului/ contract de închiriere/certificat de moștenitor/ contract de comodat/concesiune, contract cu clauză de întreținere sau cu rezerva dreptului de habitație/uzufruct-</w:t>
      </w:r>
      <w:r w:rsidR="00C83C86" w:rsidRPr="006559B7">
        <w:rPr>
          <w:rFonts w:ascii="Times New Roman" w:hAnsi="Times New Roman" w:cs="Times New Roman"/>
        </w:rPr>
        <w:t xml:space="preserve"> respectiv calitatea în care deține locuința</w:t>
      </w:r>
      <w:r w:rsidR="006559B7">
        <w:rPr>
          <w:rFonts w:ascii="Times New Roman" w:hAnsi="Times New Roman" w:cs="Times New Roman"/>
        </w:rPr>
        <w:t>-după caz</w:t>
      </w:r>
    </w:p>
    <w:p w:rsidR="00C83C86" w:rsidRPr="006559B7" w:rsidRDefault="00176675" w:rsidP="000C76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6559B7">
        <w:rPr>
          <w:rFonts w:ascii="Times New Roman" w:eastAsia="Times New Roman" w:hAnsi="Times New Roman" w:cs="Times New Roman"/>
          <w:lang w:eastAsia="ro-RO"/>
        </w:rPr>
        <w:t>Adeverință de venit</w:t>
      </w:r>
      <w:r w:rsidR="00D178B1" w:rsidRPr="006559B7">
        <w:rPr>
          <w:rFonts w:ascii="Times New Roman" w:eastAsia="Times New Roman" w:hAnsi="Times New Roman" w:cs="Times New Roman"/>
          <w:lang w:eastAsia="ro-RO"/>
        </w:rPr>
        <w:t xml:space="preserve"> </w:t>
      </w:r>
      <w:r w:rsidR="00C83C86" w:rsidRPr="006559B7">
        <w:rPr>
          <w:rFonts w:ascii="Times New Roman" w:eastAsia="Times New Roman" w:hAnsi="Times New Roman" w:cs="Times New Roman"/>
          <w:lang w:eastAsia="ro-RO"/>
        </w:rPr>
        <w:t xml:space="preserve"> eliberată de angajator în cazul persoanelor salariate</w:t>
      </w:r>
      <w:r w:rsidRPr="006559B7">
        <w:rPr>
          <w:rFonts w:ascii="Times New Roman" w:eastAsia="Times New Roman" w:hAnsi="Times New Roman" w:cs="Times New Roman"/>
          <w:lang w:eastAsia="ro-RO"/>
        </w:rPr>
        <w:t>,</w:t>
      </w:r>
      <w:r w:rsidR="00D178B1" w:rsidRPr="006559B7">
        <w:rPr>
          <w:rFonts w:ascii="Times New Roman" w:eastAsia="Times New Roman" w:hAnsi="Times New Roman" w:cs="Times New Roman"/>
          <w:lang w:eastAsia="ro-RO"/>
        </w:rPr>
        <w:t>care să conțină venitul net</w:t>
      </w:r>
      <w:r w:rsidR="00C83C86" w:rsidRPr="006559B7">
        <w:rPr>
          <w:rFonts w:ascii="Times New Roman" w:eastAsia="Times New Roman" w:hAnsi="Times New Roman" w:cs="Times New Roman"/>
          <w:lang w:eastAsia="ro-RO"/>
        </w:rPr>
        <w:t xml:space="preserve">   inclusiv bonuri de masă, tichete de vacanță</w:t>
      </w:r>
      <w:r w:rsidR="00EA67F6" w:rsidRPr="006559B7">
        <w:rPr>
          <w:rFonts w:ascii="Times New Roman" w:eastAsia="Times New Roman" w:hAnsi="Times New Roman" w:cs="Times New Roman"/>
          <w:lang w:eastAsia="ro-RO"/>
        </w:rPr>
        <w:t xml:space="preserve"> sau alte drepturi salariale</w:t>
      </w:r>
      <w:r w:rsidR="00C83C86" w:rsidRPr="006559B7">
        <w:rPr>
          <w:rFonts w:ascii="Times New Roman" w:eastAsia="Times New Roman" w:hAnsi="Times New Roman" w:cs="Times New Roman"/>
          <w:lang w:eastAsia="ro-RO"/>
        </w:rPr>
        <w:t xml:space="preserve"> din luna anterioară depunerii cererii</w:t>
      </w:r>
      <w:r w:rsidR="00EA67F6" w:rsidRPr="006559B7">
        <w:rPr>
          <w:rFonts w:ascii="Times New Roman" w:eastAsia="Times New Roman" w:hAnsi="Times New Roman" w:cs="Times New Roman"/>
          <w:lang w:eastAsia="ro-RO"/>
        </w:rPr>
        <w:t>;</w:t>
      </w:r>
    </w:p>
    <w:p w:rsidR="00C83C86" w:rsidRPr="000C767C" w:rsidRDefault="00176675" w:rsidP="000C76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>cupon pensie/șomaj/alocație/indemnizație/</w:t>
      </w:r>
      <w:r w:rsidR="00C83C86" w:rsidRPr="000C767C">
        <w:rPr>
          <w:rFonts w:ascii="Times New Roman" w:eastAsia="Times New Roman" w:hAnsi="Times New Roman" w:cs="Times New Roman"/>
          <w:lang w:eastAsia="ro-RO"/>
        </w:rPr>
        <w:t xml:space="preserve">  după caz,</w:t>
      </w:r>
      <w:r w:rsidR="00EA67F6" w:rsidRPr="000C767C">
        <w:rPr>
          <w:rFonts w:ascii="Times New Roman" w:eastAsia="Times New Roman" w:hAnsi="Times New Roman" w:cs="Times New Roman"/>
          <w:lang w:eastAsia="ro-RO"/>
        </w:rPr>
        <w:t xml:space="preserve"> din luna anterioară depunerii cererii;</w:t>
      </w:r>
    </w:p>
    <w:p w:rsidR="00AA5B70" w:rsidRPr="000C767C" w:rsidRDefault="00C83C86" w:rsidP="000C76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 xml:space="preserve">adeverință de la administrația financiară pentru venituri din </w:t>
      </w:r>
      <w:r w:rsidR="00176675" w:rsidRPr="000C767C">
        <w:rPr>
          <w:rFonts w:ascii="Times New Roman" w:eastAsia="Times New Roman" w:hAnsi="Times New Roman" w:cs="Times New Roman"/>
          <w:lang w:eastAsia="ro-RO"/>
        </w:rPr>
        <w:t xml:space="preserve">subvenție APIA/ </w:t>
      </w:r>
      <w:r w:rsidR="00D178B1" w:rsidRPr="000C767C">
        <w:rPr>
          <w:rFonts w:ascii="Times New Roman" w:eastAsia="Times New Roman" w:hAnsi="Times New Roman" w:cs="Times New Roman"/>
          <w:lang w:eastAsia="ro-RO"/>
        </w:rPr>
        <w:t>arendă/venituri din chirii, concesiune</w:t>
      </w:r>
      <w:r w:rsidR="00EA67F6" w:rsidRPr="000C767C">
        <w:rPr>
          <w:rFonts w:ascii="Times New Roman" w:eastAsia="Times New Roman" w:hAnsi="Times New Roman" w:cs="Times New Roman"/>
          <w:lang w:eastAsia="ro-RO"/>
        </w:rPr>
        <w:t>,</w:t>
      </w:r>
      <w:r w:rsidR="009A74F6">
        <w:rPr>
          <w:rFonts w:ascii="Times New Roman" w:eastAsia="Times New Roman" w:hAnsi="Times New Roman" w:cs="Times New Roman"/>
          <w:lang w:eastAsia="ro-RO"/>
        </w:rPr>
        <w:t xml:space="preserve"> alte venituri impozabile</w:t>
      </w:r>
      <w:r w:rsidR="00EA67F6" w:rsidRPr="000C767C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0C767C">
        <w:rPr>
          <w:rFonts w:ascii="Times New Roman" w:eastAsia="Times New Roman" w:hAnsi="Times New Roman" w:cs="Times New Roman"/>
          <w:lang w:eastAsia="ro-RO"/>
        </w:rPr>
        <w:t>sau orice</w:t>
      </w:r>
      <w:r w:rsidR="00196099" w:rsidRPr="000C767C">
        <w:rPr>
          <w:rFonts w:ascii="Times New Roman" w:eastAsia="Times New Roman" w:hAnsi="Times New Roman" w:cs="Times New Roman"/>
          <w:lang w:eastAsia="ro-RO"/>
        </w:rPr>
        <w:t xml:space="preserve"> acte doveditoare</w:t>
      </w:r>
      <w:r w:rsidR="002B4DCF" w:rsidRPr="000C767C">
        <w:rPr>
          <w:rFonts w:ascii="Times New Roman" w:eastAsia="Times New Roman" w:hAnsi="Times New Roman" w:cs="Times New Roman"/>
          <w:lang w:eastAsia="ro-RO"/>
        </w:rPr>
        <w:t xml:space="preserve"> privind veniturile obținute</w:t>
      </w:r>
      <w:r w:rsidR="00196099" w:rsidRPr="000C767C">
        <w:rPr>
          <w:rFonts w:ascii="Times New Roman" w:eastAsia="Times New Roman" w:hAnsi="Times New Roman" w:cs="Times New Roman"/>
          <w:lang w:eastAsia="ro-RO"/>
        </w:rPr>
        <w:t xml:space="preserve"> </w:t>
      </w:r>
      <w:r w:rsidR="00317E4D" w:rsidRPr="009A74F6">
        <w:rPr>
          <w:rFonts w:ascii="Times New Roman" w:eastAsia="Times New Roman" w:hAnsi="Times New Roman" w:cs="Times New Roman"/>
          <w:u w:val="single"/>
          <w:lang w:eastAsia="ro-RO"/>
        </w:rPr>
        <w:t>după caz</w:t>
      </w:r>
      <w:r w:rsidR="009A74F6">
        <w:rPr>
          <w:rFonts w:ascii="Times New Roman" w:eastAsia="Times New Roman" w:hAnsi="Times New Roman" w:cs="Times New Roman"/>
          <w:lang w:eastAsia="ro-RO"/>
        </w:rPr>
        <w:t>,</w:t>
      </w:r>
      <w:r w:rsidR="00317E4D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0C767C">
        <w:rPr>
          <w:rFonts w:ascii="Times New Roman" w:eastAsia="Times New Roman" w:hAnsi="Times New Roman" w:cs="Times New Roman"/>
          <w:lang w:eastAsia="ro-RO"/>
        </w:rPr>
        <w:t>ce trebuie declarate și</w:t>
      </w:r>
      <w:r w:rsidR="00EA67F6" w:rsidRPr="000C767C">
        <w:rPr>
          <w:rFonts w:ascii="Times New Roman" w:eastAsia="Times New Roman" w:hAnsi="Times New Roman" w:cs="Times New Roman"/>
          <w:lang w:eastAsia="ro-RO"/>
        </w:rPr>
        <w:t xml:space="preserve"> care</w:t>
      </w:r>
      <w:r w:rsidRPr="000C767C">
        <w:rPr>
          <w:rFonts w:ascii="Times New Roman" w:eastAsia="Times New Roman" w:hAnsi="Times New Roman" w:cs="Times New Roman"/>
          <w:lang w:eastAsia="ro-RO"/>
        </w:rPr>
        <w:t xml:space="preserve"> se </w:t>
      </w:r>
      <w:r w:rsidR="00196099" w:rsidRPr="000C767C">
        <w:rPr>
          <w:rFonts w:ascii="Times New Roman" w:eastAsia="Times New Roman" w:hAnsi="Times New Roman" w:cs="Times New Roman"/>
          <w:lang w:eastAsia="ro-RO"/>
        </w:rPr>
        <w:t>regăse</w:t>
      </w:r>
      <w:r w:rsidRPr="000C767C">
        <w:rPr>
          <w:rFonts w:ascii="Times New Roman" w:eastAsia="Times New Roman" w:hAnsi="Times New Roman" w:cs="Times New Roman"/>
          <w:lang w:eastAsia="ro-RO"/>
        </w:rPr>
        <w:t>s</w:t>
      </w:r>
      <w:r w:rsidR="00196099" w:rsidRPr="000C767C">
        <w:rPr>
          <w:rFonts w:ascii="Times New Roman" w:eastAsia="Times New Roman" w:hAnsi="Times New Roman" w:cs="Times New Roman"/>
          <w:lang w:eastAsia="ro-RO"/>
        </w:rPr>
        <w:t xml:space="preserve">c în cererea și declarația pe propria răspundere </w:t>
      </w:r>
      <w:r w:rsidRPr="000C767C">
        <w:rPr>
          <w:rFonts w:ascii="Times New Roman" w:eastAsia="Times New Roman" w:hAnsi="Times New Roman" w:cs="Times New Roman"/>
          <w:lang w:eastAsia="ro-RO"/>
        </w:rPr>
        <w:t>pentru toate persoanele</w:t>
      </w:r>
      <w:r w:rsidR="001C164C">
        <w:rPr>
          <w:rFonts w:ascii="Times New Roman" w:eastAsia="Times New Roman" w:hAnsi="Times New Roman" w:cs="Times New Roman"/>
          <w:lang w:eastAsia="ro-RO"/>
        </w:rPr>
        <w:t xml:space="preserve"> cu vâ</w:t>
      </w:r>
      <w:r w:rsidR="00EA67F6" w:rsidRPr="000C767C">
        <w:rPr>
          <w:rFonts w:ascii="Times New Roman" w:eastAsia="Times New Roman" w:hAnsi="Times New Roman" w:cs="Times New Roman"/>
          <w:lang w:eastAsia="ro-RO"/>
        </w:rPr>
        <w:t>rsta peste 16 ani și nu sunt elevi</w:t>
      </w:r>
      <w:r w:rsidR="00AC015D">
        <w:rPr>
          <w:rFonts w:ascii="Times New Roman" w:eastAsia="Times New Roman" w:hAnsi="Times New Roman" w:cs="Times New Roman"/>
          <w:lang w:eastAsia="ro-RO"/>
        </w:rPr>
        <w:t>,</w:t>
      </w:r>
      <w:r w:rsidRPr="000C767C">
        <w:rPr>
          <w:rFonts w:ascii="Times New Roman" w:eastAsia="Times New Roman" w:hAnsi="Times New Roman" w:cs="Times New Roman"/>
          <w:lang w:eastAsia="ro-RO"/>
        </w:rPr>
        <w:t xml:space="preserve"> </w:t>
      </w:r>
      <w:r w:rsidR="00D178B1" w:rsidRPr="000C767C">
        <w:rPr>
          <w:rFonts w:ascii="Times New Roman" w:eastAsia="Times New Roman" w:hAnsi="Times New Roman" w:cs="Times New Roman"/>
          <w:lang w:eastAsia="ro-RO"/>
        </w:rPr>
        <w:t>din luna anterioară depunerii cererii;</w:t>
      </w:r>
    </w:p>
    <w:p w:rsidR="00D178B1" w:rsidRPr="000C767C" w:rsidRDefault="00D178B1" w:rsidP="000C76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>Adeverință instituția de învățământ în cazul burselor pentru elevi cu excepția burselor sociale, de studii și „Bani de liceu”</w:t>
      </w:r>
    </w:p>
    <w:p w:rsidR="00D178B1" w:rsidRPr="000C767C" w:rsidRDefault="00D178B1" w:rsidP="000C767C">
      <w:pPr>
        <w:numPr>
          <w:ilvl w:val="0"/>
          <w:numId w:val="1"/>
        </w:numPr>
        <w:spacing w:after="0" w:line="240" w:lineRule="auto"/>
        <w:ind w:left="680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>Adeverință compartiment registrul agricol și  compartiment taxe și imp</w:t>
      </w:r>
      <w:r w:rsidR="000C767C" w:rsidRPr="000C767C">
        <w:rPr>
          <w:rFonts w:ascii="Times New Roman" w:eastAsia="Times New Roman" w:hAnsi="Times New Roman" w:cs="Times New Roman"/>
          <w:lang w:eastAsia="ro-RO"/>
        </w:rPr>
        <w:t xml:space="preserve">ozite  </w:t>
      </w:r>
      <w:r w:rsidR="009A74F6">
        <w:rPr>
          <w:rFonts w:ascii="Times New Roman" w:eastAsia="Times New Roman" w:hAnsi="Times New Roman" w:cs="Times New Roman"/>
          <w:lang w:eastAsia="ro-RO"/>
        </w:rPr>
        <w:t xml:space="preserve">Primăria Băcia </w:t>
      </w:r>
      <w:r w:rsidR="000C767C" w:rsidRPr="000C767C">
        <w:rPr>
          <w:rFonts w:ascii="Times New Roman" w:eastAsia="Times New Roman" w:hAnsi="Times New Roman" w:cs="Times New Roman"/>
          <w:lang w:eastAsia="ro-RO"/>
        </w:rPr>
        <w:t xml:space="preserve">în care să fie </w:t>
      </w:r>
      <w:r w:rsidRPr="000C767C">
        <w:rPr>
          <w:rFonts w:ascii="Times New Roman" w:eastAsia="Times New Roman" w:hAnsi="Times New Roman" w:cs="Times New Roman"/>
          <w:lang w:eastAsia="ro-RO"/>
        </w:rPr>
        <w:t>menționate</w:t>
      </w:r>
      <w:r w:rsidRPr="000C767C">
        <w:rPr>
          <w:rFonts w:ascii="Times New Roman" w:eastAsia="Times New Roman" w:hAnsi="Times New Roman" w:cs="Times New Roman"/>
          <w:lang w:eastAsia="ro-RO"/>
        </w:rPr>
        <w:br/>
        <w:t>-  componența familiei;</w:t>
      </w:r>
    </w:p>
    <w:p w:rsidR="00D178B1" w:rsidRPr="000C767C" w:rsidRDefault="00D178B1" w:rsidP="000C767C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 xml:space="preserve">- suprafeța de teren intravilan/extravilan </w:t>
      </w:r>
      <w:r w:rsidR="00196099" w:rsidRPr="000C767C">
        <w:rPr>
          <w:rFonts w:ascii="Times New Roman" w:eastAsia="Times New Roman" w:hAnsi="Times New Roman" w:cs="Times New Roman"/>
          <w:lang w:eastAsia="ro-RO"/>
        </w:rPr>
        <w:t>deținută (culturi, fânețe, păsuni)</w:t>
      </w:r>
    </w:p>
    <w:p w:rsidR="00196099" w:rsidRPr="000C767C" w:rsidRDefault="00196099" w:rsidP="000C767C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>- animalele deținute (număr efectiv)</w:t>
      </w:r>
    </w:p>
    <w:p w:rsidR="009A74F6" w:rsidRPr="000C767C" w:rsidRDefault="00196099" w:rsidP="00AC015D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>- bu</w:t>
      </w:r>
      <w:r w:rsidR="009A74F6">
        <w:rPr>
          <w:rFonts w:ascii="Times New Roman" w:eastAsia="Times New Roman" w:hAnsi="Times New Roman" w:cs="Times New Roman"/>
          <w:lang w:eastAsia="ro-RO"/>
        </w:rPr>
        <w:t>nuri mobile și imobile deținute,</w:t>
      </w:r>
    </w:p>
    <w:p w:rsidR="00196099" w:rsidRPr="000C767C" w:rsidRDefault="00196099" w:rsidP="000C76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>Declarație notarială p</w:t>
      </w:r>
      <w:r w:rsidR="00211335" w:rsidRPr="000C767C">
        <w:rPr>
          <w:rFonts w:ascii="Times New Roman" w:eastAsia="Times New Roman" w:hAnsi="Times New Roman" w:cs="Times New Roman"/>
          <w:lang w:eastAsia="ro-RO"/>
        </w:rPr>
        <w:t>entru cei ce obțin venituri oc</w:t>
      </w:r>
      <w:r w:rsidR="009A74F6">
        <w:rPr>
          <w:rFonts w:ascii="Times New Roman" w:eastAsia="Times New Roman" w:hAnsi="Times New Roman" w:cs="Times New Roman"/>
          <w:lang w:eastAsia="ro-RO"/>
        </w:rPr>
        <w:t>a</w:t>
      </w:r>
      <w:r w:rsidRPr="000C767C">
        <w:rPr>
          <w:rFonts w:ascii="Times New Roman" w:eastAsia="Times New Roman" w:hAnsi="Times New Roman" w:cs="Times New Roman"/>
          <w:lang w:eastAsia="ro-RO"/>
        </w:rPr>
        <w:t>zionale cu suma obținută în luna anterioară depunerii cererii;</w:t>
      </w:r>
    </w:p>
    <w:p w:rsidR="00196099" w:rsidRPr="000C767C" w:rsidRDefault="002B4DCF" w:rsidP="000C76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>Copia contractului cu furnizorul de energie termică, ene</w:t>
      </w:r>
      <w:r w:rsidR="00211335" w:rsidRPr="000C767C">
        <w:rPr>
          <w:rFonts w:ascii="Times New Roman" w:eastAsia="Times New Roman" w:hAnsi="Times New Roman" w:cs="Times New Roman"/>
          <w:lang w:eastAsia="ro-RO"/>
        </w:rPr>
        <w:t>rgie electrică și gaze naturale;</w:t>
      </w:r>
    </w:p>
    <w:p w:rsidR="00211335" w:rsidRPr="000C767C" w:rsidRDefault="00211335" w:rsidP="000C76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>Pentru cei ce depun dosare pentru încălzirea locuinței cu gaze naturale și energie el</w:t>
      </w:r>
      <w:r w:rsidR="009A74F6">
        <w:rPr>
          <w:rFonts w:ascii="Times New Roman" w:eastAsia="Times New Roman" w:hAnsi="Times New Roman" w:cs="Times New Roman"/>
          <w:lang w:eastAsia="ro-RO"/>
        </w:rPr>
        <w:t>e</w:t>
      </w:r>
      <w:r w:rsidRPr="000C767C">
        <w:rPr>
          <w:rFonts w:ascii="Times New Roman" w:eastAsia="Times New Roman" w:hAnsi="Times New Roman" w:cs="Times New Roman"/>
          <w:lang w:eastAsia="ro-RO"/>
        </w:rPr>
        <w:t>ctrică este necesară copie după factura emisă din luna anterioară în care să fie menționat codul clientului și codul locului de consum;</w:t>
      </w:r>
    </w:p>
    <w:p w:rsidR="00211335" w:rsidRPr="000C767C" w:rsidRDefault="00211335" w:rsidP="000C76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>Copie poliță de asigurare imobil ( în cazul că se deține și se bifează în cerere –declarație pe propria răspundere</w:t>
      </w:r>
      <w:r w:rsidR="000C767C" w:rsidRPr="000C767C">
        <w:rPr>
          <w:rFonts w:ascii="Times New Roman" w:eastAsia="Times New Roman" w:hAnsi="Times New Roman" w:cs="Times New Roman"/>
          <w:lang w:eastAsia="ro-RO"/>
        </w:rPr>
        <w:t>).</w:t>
      </w:r>
    </w:p>
    <w:p w:rsidR="00AA5B70" w:rsidRPr="000C767C" w:rsidRDefault="00AA5B70" w:rsidP="00AA5B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b/>
          <w:bCs/>
          <w:lang w:eastAsia="ro-RO"/>
        </w:rPr>
        <w:t>LISTA BUNURILOR CE POT DUCE LA EXCLUDEREA ACORDĂRII AJUTORULUI PENTRU INCALZIREA LOCUINTEI</w:t>
      </w:r>
    </w:p>
    <w:tbl>
      <w:tblPr>
        <w:tblW w:w="5000" w:type="pct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0"/>
        <w:gridCol w:w="8962"/>
      </w:tblGrid>
      <w:tr w:rsidR="00AA5B70" w:rsidRPr="000C767C" w:rsidTr="0059396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767C" w:rsidRPr="000C767C" w:rsidRDefault="00AA5B70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0C767C">
              <w:rPr>
                <w:rFonts w:ascii="Times New Roman" w:eastAsia="Times New Roman" w:hAnsi="Times New Roman" w:cs="Times New Roman"/>
                <w:lang w:eastAsia="ro-RO"/>
              </w:rPr>
              <w:t>Bunuri imobile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B70" w:rsidRPr="000C767C" w:rsidRDefault="00AA5B70" w:rsidP="000C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AA5B70" w:rsidRDefault="009A74F6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1.</w:t>
            </w:r>
            <w:r w:rsidR="00185A67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AA5B70" w:rsidRPr="000C767C">
              <w:rPr>
                <w:rFonts w:ascii="Times New Roman" w:eastAsia="Times New Roman" w:hAnsi="Times New Roman" w:cs="Times New Roman"/>
                <w:lang w:eastAsia="ro-RO"/>
              </w:rPr>
              <w:t>Clădiri sau alte spaţii locative în afara locuinţei de domiciliu şi a anexelor gospodăreşti</w:t>
            </w:r>
          </w:p>
          <w:p w:rsidR="009A74F6" w:rsidRPr="000C767C" w:rsidRDefault="009A74F6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2.</w:t>
            </w:r>
            <w:r w:rsidR="00185A67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Terenuri de împrejmuire a locuinței și curtea aferentă și alte terenuri intravilane                        , care depășesc 1.000 mp în zona urbană și 2.000mp în zona rurală. Fac excepție terenurile din zonele colinare sau de  munte care nu au potențial de valorificare prin vânzare/construcție/ producție agricolă.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A5B70" w:rsidRPr="000C767C" w:rsidRDefault="00AA5B70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0C767C">
              <w:rPr>
                <w:rFonts w:ascii="Times New Roman" w:eastAsia="Times New Roman" w:hAnsi="Times New Roman" w:cs="Times New Roman"/>
                <w:lang w:eastAsia="ro-RO"/>
              </w:rPr>
              <w:t>Bunuri mobile*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B70" w:rsidRPr="000C767C" w:rsidRDefault="00AA5B70" w:rsidP="000C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9A74F6" w:rsidRDefault="009A74F6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1.  </w:t>
            </w:r>
            <w:r w:rsidR="00AA5B70" w:rsidRPr="000C767C">
              <w:rPr>
                <w:rFonts w:ascii="Times New Roman" w:eastAsia="Times New Roman" w:hAnsi="Times New Roman" w:cs="Times New Roman"/>
                <w:lang w:eastAsia="ro-RO"/>
              </w:rPr>
              <w:t xml:space="preserve">Motociclete şi autoturisme </w:t>
            </w:r>
            <w:r w:rsidR="00185A67">
              <w:rPr>
                <w:rFonts w:ascii="Times New Roman" w:eastAsia="Times New Roman" w:hAnsi="Times New Roman" w:cs="Times New Roman"/>
                <w:lang w:eastAsia="ro-RO"/>
              </w:rPr>
              <w:t xml:space="preserve">și/sau motocicletă/motociclete </w:t>
            </w:r>
            <w:r w:rsidR="00AA5B70" w:rsidRPr="000C767C">
              <w:rPr>
                <w:rFonts w:ascii="Times New Roman" w:eastAsia="Times New Roman" w:hAnsi="Times New Roman" w:cs="Times New Roman"/>
                <w:lang w:eastAsia="ro-RO"/>
              </w:rPr>
              <w:t xml:space="preserve">cu o vechime mai mică de 10 ani cu excepţia celor adaptate pentru persoanele cu handicap sau destinate transportului acestora sau </w:t>
            </w:r>
            <w:r w:rsidR="00AA5B70" w:rsidRPr="000C767C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persoanelor dependente precum şi pentru uzul persoanelor aflate în zone greu accesibile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  <w:p w:rsidR="009A74F6" w:rsidRPr="000C767C" w:rsidRDefault="009A74F6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2.  Mai mult de un autoturism/motocicletă cu o vechime mai mare de 10 ani.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B70" w:rsidRPr="000C767C" w:rsidRDefault="00AA5B70" w:rsidP="000C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AA5B70" w:rsidRPr="000C767C" w:rsidRDefault="009A74F6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3. </w:t>
            </w:r>
            <w:r w:rsidR="00AA5B70" w:rsidRPr="000C767C">
              <w:rPr>
                <w:rFonts w:ascii="Times New Roman" w:eastAsia="Times New Roman" w:hAnsi="Times New Roman" w:cs="Times New Roman"/>
                <w:lang w:eastAsia="ro-RO"/>
              </w:rPr>
              <w:t>Autovehicule: autoutilitare, autocamioane de orice fel cu sau fără remorci, rulote, autobuze, microbuze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B70" w:rsidRPr="000C767C" w:rsidRDefault="00AA5B70" w:rsidP="009A7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AA5B70" w:rsidRPr="000C767C" w:rsidRDefault="009A74F6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4.</w:t>
            </w:r>
            <w:r w:rsidR="00185A67">
              <w:rPr>
                <w:rFonts w:ascii="Times New Roman" w:eastAsia="Times New Roman" w:hAnsi="Times New Roman" w:cs="Times New Roman"/>
                <w:lang w:eastAsia="ro-RO"/>
              </w:rPr>
              <w:t>Șalupe</w:t>
            </w:r>
            <w:r w:rsidR="00AA5B70" w:rsidRPr="000C767C">
              <w:rPr>
                <w:rFonts w:ascii="Times New Roman" w:eastAsia="Times New Roman" w:hAnsi="Times New Roman" w:cs="Times New Roman"/>
                <w:lang w:eastAsia="ro-RO"/>
              </w:rPr>
              <w:t>, bărci cu motor, scutere de apă, iahturi, cu excepţia bărcilor necesare pentru uzul persoanelor care locuiesc în Rezervaţia Biosferei ”Delta Dunării”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B70" w:rsidRPr="000C767C" w:rsidRDefault="00AA5B70" w:rsidP="009A7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AA5B70" w:rsidRPr="000C767C" w:rsidRDefault="009A74F6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5. </w:t>
            </w:r>
            <w:r w:rsidR="00AA5B70" w:rsidRPr="000C767C">
              <w:rPr>
                <w:rFonts w:ascii="Times New Roman" w:eastAsia="Times New Roman" w:hAnsi="Times New Roman" w:cs="Times New Roman"/>
                <w:lang w:eastAsia="ro-RO"/>
              </w:rPr>
              <w:t>Utilaje agricole: tractor, combină autopropulsată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B70" w:rsidRPr="000C767C" w:rsidRDefault="00AA5B70" w:rsidP="000C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AA5B70" w:rsidRPr="000C767C" w:rsidRDefault="009A74F6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6. </w:t>
            </w:r>
            <w:r w:rsidR="00AA5B70" w:rsidRPr="000C767C">
              <w:rPr>
                <w:rFonts w:ascii="Times New Roman" w:eastAsia="Times New Roman" w:hAnsi="Times New Roman" w:cs="Times New Roman"/>
                <w:lang w:eastAsia="ro-RO"/>
              </w:rPr>
              <w:t>Utilaje de prelucrare agricolă: presă de ulei, moară de cereale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B70" w:rsidRPr="000C767C" w:rsidRDefault="00AA5B70" w:rsidP="000C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AA5B70" w:rsidRPr="000C767C" w:rsidRDefault="009A74F6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7. </w:t>
            </w:r>
            <w:r w:rsidR="00AA5B70" w:rsidRPr="000C767C">
              <w:rPr>
                <w:rFonts w:ascii="Times New Roman" w:eastAsia="Times New Roman" w:hAnsi="Times New Roman" w:cs="Times New Roman"/>
                <w:lang w:eastAsia="ro-RO"/>
              </w:rPr>
              <w:t>Utilaje de prelucrat lemnul: gater sau alte utilaje de prelucrat lemnul acţionate hidraulic, mecanic sau electric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A5B70" w:rsidRPr="000C767C" w:rsidRDefault="00AA5B70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0C767C">
              <w:rPr>
                <w:rFonts w:ascii="Times New Roman" w:eastAsia="Times New Roman" w:hAnsi="Times New Roman" w:cs="Times New Roman"/>
                <w:lang w:eastAsia="ro-RO"/>
              </w:rPr>
              <w:t>(*)Aflate în stare de funcţionare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A5B70" w:rsidRPr="000C767C" w:rsidRDefault="00AA5B70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0C767C">
              <w:rPr>
                <w:rFonts w:ascii="Times New Roman" w:eastAsia="Times New Roman" w:hAnsi="Times New Roman" w:cs="Times New Roman"/>
                <w:lang w:eastAsia="ro-RO"/>
              </w:rPr>
              <w:t>Depozite bancare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B70" w:rsidRPr="000C767C" w:rsidRDefault="00AA5B70" w:rsidP="000C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C767C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5B70" w:rsidRPr="000C767C" w:rsidRDefault="00AA5B70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0C767C">
              <w:rPr>
                <w:rFonts w:ascii="Times New Roman" w:eastAsia="Times New Roman" w:hAnsi="Times New Roman" w:cs="Times New Roman"/>
                <w:lang w:eastAsia="ro-RO"/>
              </w:rPr>
              <w:t>Depozi</w:t>
            </w:r>
            <w:r w:rsidR="009A74F6">
              <w:rPr>
                <w:rFonts w:ascii="Times New Roman" w:eastAsia="Times New Roman" w:hAnsi="Times New Roman" w:cs="Times New Roman"/>
                <w:lang w:eastAsia="ro-RO"/>
              </w:rPr>
              <w:t>te bancare cu valoare de peste 3.</w:t>
            </w:r>
            <w:r w:rsidRPr="000C767C">
              <w:rPr>
                <w:rFonts w:ascii="Times New Roman" w:eastAsia="Times New Roman" w:hAnsi="Times New Roman" w:cs="Times New Roman"/>
                <w:lang w:eastAsia="ro-RO"/>
              </w:rPr>
              <w:t>000 lei</w:t>
            </w:r>
            <w:r w:rsidR="009A74F6">
              <w:rPr>
                <w:rFonts w:ascii="Times New Roman" w:eastAsia="Times New Roman" w:hAnsi="Times New Roman" w:cs="Times New Roman"/>
                <w:lang w:eastAsia="ro-RO"/>
              </w:rPr>
              <w:t>, cu excepția dobânzii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A5B70" w:rsidRPr="000C767C" w:rsidRDefault="00644097" w:rsidP="000C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0C767C">
              <w:rPr>
                <w:rFonts w:ascii="Times New Roman" w:eastAsia="Times New Roman" w:hAnsi="Times New Roman" w:cs="Times New Roman"/>
                <w:lang w:eastAsia="ro-RO"/>
              </w:rPr>
              <w:t>Terenuri/cres</w:t>
            </w:r>
            <w:r w:rsidR="00AA5B70" w:rsidRPr="000C767C">
              <w:rPr>
                <w:rFonts w:ascii="Times New Roman" w:eastAsia="Times New Roman" w:hAnsi="Times New Roman" w:cs="Times New Roman"/>
                <w:lang w:eastAsia="ro-RO"/>
              </w:rPr>
              <w:t>ătorii animale sau păsări</w:t>
            </w:r>
          </w:p>
        </w:tc>
      </w:tr>
      <w:tr w:rsidR="00AA5B70" w:rsidRPr="000C767C" w:rsidTr="00593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B70" w:rsidRPr="000C767C" w:rsidRDefault="00AA5B70" w:rsidP="00AC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AA5B70" w:rsidRPr="000C767C" w:rsidRDefault="001C164C" w:rsidP="00AC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1.  </w:t>
            </w:r>
            <w:r w:rsidR="00AA5B70" w:rsidRPr="000C767C">
              <w:rPr>
                <w:rFonts w:ascii="Times New Roman" w:eastAsia="Times New Roman" w:hAnsi="Times New Roman" w:cs="Times New Roman"/>
                <w:lang w:eastAsia="ro-RO"/>
              </w:rPr>
              <w:t>Suprafeţe de teren, animale şi păsări a căror valoare netă de producţie depăşeşte suma de 1.000 euro pentru persoana singură, respectiv suma de 2.500 euro pentru familie</w:t>
            </w:r>
          </w:p>
        </w:tc>
      </w:tr>
    </w:tbl>
    <w:p w:rsidR="00211335" w:rsidRPr="000C767C" w:rsidRDefault="00487C01" w:rsidP="00AC5323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o-RO"/>
        </w:rPr>
      </w:pPr>
      <w:r w:rsidRPr="000C767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NOTĂ:</w:t>
      </w:r>
    </w:p>
    <w:p w:rsidR="00487C01" w:rsidRPr="000C767C" w:rsidRDefault="00487C01" w:rsidP="00AC5323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o-RO"/>
        </w:rPr>
      </w:pPr>
      <w:r w:rsidRPr="000C767C">
        <w:rPr>
          <w:rFonts w:ascii="Times New Roman" w:eastAsia="Times New Roman" w:hAnsi="Times New Roman" w:cs="Times New Roman"/>
          <w:b/>
          <w:bCs/>
          <w:lang w:eastAsia="ro-RO"/>
        </w:rPr>
        <w:t>Legea 226/2021 privind stabilirea măsurilor de protecție socială pentru consumatorul vulnerabil și HG  nr. 1073/2021 privind Normele metodologice de aplicare a prevederilor Legii nr. 226/2021mprivind stabilirea măsurilor de protecție socială pentru consumatorul vulnerabil de energie</w:t>
      </w:r>
      <w:r w:rsidR="00CF111C" w:rsidRPr="000C767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 xml:space="preserve"> intră în vigoare cu 1 noiembrie 2021</w:t>
      </w:r>
    </w:p>
    <w:p w:rsidR="00AA5B70" w:rsidRPr="000C767C" w:rsidRDefault="00AA5B70" w:rsidP="00487C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b/>
          <w:bCs/>
          <w:lang w:eastAsia="ro-RO"/>
        </w:rPr>
        <w:t>Stabilirea dreptului</w:t>
      </w:r>
      <w:r w:rsidRPr="000C767C">
        <w:rPr>
          <w:rFonts w:ascii="Times New Roman" w:eastAsia="Times New Roman" w:hAnsi="Times New Roman" w:cs="Times New Roman"/>
          <w:lang w:eastAsia="ro-RO"/>
        </w:rPr>
        <w:t xml:space="preserve"> la ajutorul pentru încălzirea locuinţei se face prin dispoziţie a primarului după cum urmează:</w:t>
      </w:r>
    </w:p>
    <w:p w:rsidR="00AA5B70" w:rsidRPr="000C767C" w:rsidRDefault="00AA5B70" w:rsidP="00487C01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>începând cu luna depunerii cererii pentru cei care au depus documentele până la data de 20 a lunii respective;</w:t>
      </w:r>
    </w:p>
    <w:p w:rsidR="00AA5B70" w:rsidRPr="000C767C" w:rsidRDefault="00AA5B70" w:rsidP="00487C01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lang w:eastAsia="ro-RO"/>
        </w:rPr>
        <w:t>începând cu luna următoare pentru cei care au depus documentele după data de 20 a lunii respective;</w:t>
      </w:r>
    </w:p>
    <w:p w:rsidR="003A25CE" w:rsidRPr="000C767C" w:rsidRDefault="003A25CE" w:rsidP="000C767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hAnsi="Times New Roman" w:cs="Times New Roman"/>
          <w:b/>
        </w:rPr>
        <w:t>La începutul sezonului rece noiembrie 2021 — martie 2022, termenul limită de depunere a cererilor şi declaraţiilor pe propria răspundere pentru acordarea ajutorului de încălzire a locuinţei este pâna la 20.11.2021</w:t>
      </w:r>
      <w:r w:rsidRPr="000C767C">
        <w:rPr>
          <w:rFonts w:ascii="Times New Roman" w:hAnsi="Times New Roman" w:cs="Times New Roman"/>
        </w:rPr>
        <w:t>.</w:t>
      </w:r>
    </w:p>
    <w:p w:rsidR="002A64C3" w:rsidRPr="000C767C" w:rsidRDefault="002A64C3" w:rsidP="00487C0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C767C">
        <w:rPr>
          <w:rFonts w:ascii="Times New Roman" w:eastAsia="Times New Roman" w:hAnsi="Times New Roman" w:cs="Times New Roman"/>
          <w:b/>
          <w:bCs/>
          <w:lang w:eastAsia="ro-RO"/>
        </w:rPr>
        <w:t>Menţionăm că cererea şi declaraţia pe proprie răspundere va fi primită, la sediu, doar în situaţia în care se vor prezenta </w:t>
      </w:r>
      <w:r w:rsidRPr="000C767C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toate documentele</w:t>
      </w:r>
      <w:r w:rsidRPr="000C767C">
        <w:rPr>
          <w:rFonts w:ascii="Times New Roman" w:eastAsia="Times New Roman" w:hAnsi="Times New Roman" w:cs="Times New Roman"/>
          <w:b/>
          <w:bCs/>
          <w:lang w:eastAsia="ro-RO"/>
        </w:rPr>
        <w:t> solicitate</w:t>
      </w:r>
      <w:r w:rsidR="00CF111C" w:rsidRPr="000C767C">
        <w:rPr>
          <w:rFonts w:ascii="Times New Roman" w:eastAsia="Times New Roman" w:hAnsi="Times New Roman" w:cs="Times New Roman"/>
          <w:b/>
          <w:bCs/>
          <w:lang w:eastAsia="ro-RO"/>
        </w:rPr>
        <w:t>.</w:t>
      </w:r>
    </w:p>
    <w:p w:rsidR="00CF111C" w:rsidRPr="000C767C" w:rsidRDefault="00CF111C" w:rsidP="000C767C">
      <w:pPr>
        <w:ind w:firstLine="360"/>
        <w:rPr>
          <w:rFonts w:ascii="Times New Roman" w:hAnsi="Times New Roman" w:cs="Times New Roman"/>
        </w:rPr>
      </w:pPr>
      <w:r w:rsidRPr="000C767C">
        <w:rPr>
          <w:rFonts w:ascii="Times New Roman" w:hAnsi="Times New Roman" w:cs="Times New Roman"/>
        </w:rPr>
        <w:t xml:space="preserve">Formularul de cerere-declarație pe propria răspundere se  poate lua de pe site-ul Primăriei comunei Băcia la adresa </w:t>
      </w:r>
      <w:hyperlink r:id="rId7" w:history="1">
        <w:r w:rsidRPr="000C767C">
          <w:rPr>
            <w:rStyle w:val="Hyperlink"/>
            <w:rFonts w:ascii="Times New Roman" w:hAnsi="Times New Roman" w:cs="Times New Roman"/>
          </w:rPr>
          <w:t>www.Bacia.ro</w:t>
        </w:r>
      </w:hyperlink>
      <w:r w:rsidRPr="000C767C">
        <w:rPr>
          <w:rFonts w:ascii="Times New Roman" w:hAnsi="Times New Roman" w:cs="Times New Roman"/>
        </w:rPr>
        <w:t xml:space="preserve"> și de la sediul Primăriei comunei Băcia - Compartimentul Asistență Socială și Stare Civilă . </w:t>
      </w:r>
    </w:p>
    <w:p w:rsidR="00CF111C" w:rsidRPr="000C767C" w:rsidRDefault="00CF111C" w:rsidP="00AC5323">
      <w:pPr>
        <w:spacing w:after="0"/>
        <w:ind w:firstLine="360"/>
        <w:rPr>
          <w:rFonts w:ascii="Times New Roman" w:hAnsi="Times New Roman" w:cs="Times New Roman"/>
        </w:rPr>
      </w:pPr>
      <w:r w:rsidRPr="000C767C">
        <w:rPr>
          <w:rFonts w:ascii="Times New Roman" w:hAnsi="Times New Roman" w:cs="Times New Roman"/>
        </w:rPr>
        <w:t xml:space="preserve">Mai multe informații sunt disponibile pe site-ul Primăriei comunei Băcia  - </w:t>
      </w:r>
      <w:hyperlink r:id="rId8" w:history="1">
        <w:r w:rsidR="000C767C" w:rsidRPr="000C767C">
          <w:rPr>
            <w:rStyle w:val="Hyperlink"/>
            <w:rFonts w:ascii="Times New Roman" w:hAnsi="Times New Roman" w:cs="Times New Roman"/>
          </w:rPr>
          <w:t>www.Bacia.ro</w:t>
        </w:r>
      </w:hyperlink>
      <w:r w:rsidRPr="000C767C">
        <w:rPr>
          <w:rFonts w:ascii="Times New Roman" w:hAnsi="Times New Roman" w:cs="Times New Roman"/>
        </w:rPr>
        <w:t xml:space="preserve"> și la sediul - Primăriei comunei Băcia  Compartiment Asistență Socială și Stare Civilă- telefon 0254-264580 sau 0726729530</w:t>
      </w:r>
    </w:p>
    <w:p w:rsidR="00441D42" w:rsidRPr="000C767C" w:rsidRDefault="00441D42" w:rsidP="000C767C">
      <w:pPr>
        <w:ind w:firstLine="360"/>
        <w:rPr>
          <w:rFonts w:ascii="Times New Roman" w:hAnsi="Times New Roman" w:cs="Times New Roman"/>
        </w:rPr>
      </w:pPr>
      <w:r w:rsidRPr="000C767C">
        <w:rPr>
          <w:rFonts w:ascii="Times New Roman" w:hAnsi="Times New Roman" w:cs="Times New Roman"/>
        </w:rPr>
        <w:t>Dosarele se pot depune la Primăria comunei Băcia, începând cu data de 01.11.2021.</w:t>
      </w:r>
    </w:p>
    <w:p w:rsidR="00CF111C" w:rsidRPr="000C767C" w:rsidRDefault="00CF111C" w:rsidP="000C767C">
      <w:pPr>
        <w:ind w:firstLine="360"/>
        <w:rPr>
          <w:rFonts w:ascii="Times New Roman" w:hAnsi="Times New Roman" w:cs="Times New Roman"/>
        </w:rPr>
      </w:pPr>
      <w:r w:rsidRPr="000C767C">
        <w:rPr>
          <w:rFonts w:ascii="Times New Roman" w:hAnsi="Times New Roman" w:cs="Times New Roman"/>
        </w:rPr>
        <w:t>Program de lucru: luni- vineri orele 8-15</w:t>
      </w:r>
      <w:r w:rsidRPr="000C767C">
        <w:rPr>
          <w:rFonts w:ascii="Times New Roman" w:hAnsi="Times New Roman" w:cs="Times New Roman"/>
          <w:vertAlign w:val="superscript"/>
        </w:rPr>
        <w:t>30</w:t>
      </w:r>
    </w:p>
    <w:sectPr w:rsidR="00CF111C" w:rsidRPr="000C767C" w:rsidSect="000C767C">
      <w:head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53E" w:rsidRDefault="00C8153E" w:rsidP="000C767C">
      <w:pPr>
        <w:spacing w:after="0" w:line="240" w:lineRule="auto"/>
      </w:pPr>
      <w:r>
        <w:separator/>
      </w:r>
    </w:p>
  </w:endnote>
  <w:endnote w:type="continuationSeparator" w:id="1">
    <w:p w:rsidR="00C8153E" w:rsidRDefault="00C8153E" w:rsidP="000C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53E" w:rsidRDefault="00C8153E" w:rsidP="000C767C">
      <w:pPr>
        <w:spacing w:after="0" w:line="240" w:lineRule="auto"/>
      </w:pPr>
      <w:r>
        <w:separator/>
      </w:r>
    </w:p>
  </w:footnote>
  <w:footnote w:type="continuationSeparator" w:id="1">
    <w:p w:rsidR="00C8153E" w:rsidRDefault="00C8153E" w:rsidP="000C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67C" w:rsidRDefault="000C767C">
    <w:pPr>
      <w:pStyle w:val="Header"/>
    </w:pPr>
  </w:p>
  <w:p w:rsidR="000C767C" w:rsidRDefault="000C76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7295"/>
    <w:multiLevelType w:val="hybridMultilevel"/>
    <w:tmpl w:val="3190E00C"/>
    <w:lvl w:ilvl="0" w:tplc="BEB2509E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D61AA6"/>
    <w:multiLevelType w:val="hybridMultilevel"/>
    <w:tmpl w:val="F70AFFE8"/>
    <w:lvl w:ilvl="0" w:tplc="BEB2509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63972"/>
    <w:multiLevelType w:val="hybridMultilevel"/>
    <w:tmpl w:val="EEB6468A"/>
    <w:lvl w:ilvl="0" w:tplc="BEB2509E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3A5DE3"/>
    <w:multiLevelType w:val="hybridMultilevel"/>
    <w:tmpl w:val="1138DFA6"/>
    <w:lvl w:ilvl="0" w:tplc="BEB2509E">
      <w:start w:val="1"/>
      <w:numFmt w:val="bullet"/>
      <w:lvlText w:val=""/>
      <w:lvlJc w:val="right"/>
      <w:pPr>
        <w:ind w:left="14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52D45435"/>
    <w:multiLevelType w:val="multilevel"/>
    <w:tmpl w:val="5F42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46B70"/>
    <w:multiLevelType w:val="multilevel"/>
    <w:tmpl w:val="F0BC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B70"/>
    <w:rsid w:val="000C767C"/>
    <w:rsid w:val="000D6BA4"/>
    <w:rsid w:val="00114785"/>
    <w:rsid w:val="00176675"/>
    <w:rsid w:val="00185A67"/>
    <w:rsid w:val="00196099"/>
    <w:rsid w:val="001C164C"/>
    <w:rsid w:val="001C4125"/>
    <w:rsid w:val="00211335"/>
    <w:rsid w:val="002A64C3"/>
    <w:rsid w:val="002B4DCF"/>
    <w:rsid w:val="00317E4D"/>
    <w:rsid w:val="003677E1"/>
    <w:rsid w:val="00383029"/>
    <w:rsid w:val="003A25CE"/>
    <w:rsid w:val="00441D42"/>
    <w:rsid w:val="00487C01"/>
    <w:rsid w:val="00563413"/>
    <w:rsid w:val="00644097"/>
    <w:rsid w:val="006559B7"/>
    <w:rsid w:val="009A74F6"/>
    <w:rsid w:val="00A36CC9"/>
    <w:rsid w:val="00A7038B"/>
    <w:rsid w:val="00AA5B70"/>
    <w:rsid w:val="00AC015D"/>
    <w:rsid w:val="00AC5323"/>
    <w:rsid w:val="00C8153E"/>
    <w:rsid w:val="00C83C86"/>
    <w:rsid w:val="00CF111C"/>
    <w:rsid w:val="00D178B1"/>
    <w:rsid w:val="00EA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1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C7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67C"/>
  </w:style>
  <w:style w:type="paragraph" w:styleId="Footer">
    <w:name w:val="footer"/>
    <w:basedOn w:val="Normal"/>
    <w:link w:val="FooterChar"/>
    <w:uiPriority w:val="99"/>
    <w:semiHidden/>
    <w:unhideWhenUsed/>
    <w:rsid w:val="000C7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ia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c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Taxe</dc:creator>
  <cp:lastModifiedBy>Taxe</cp:lastModifiedBy>
  <cp:revision>2</cp:revision>
  <cp:lastPrinted>2021-10-18T09:56:00Z</cp:lastPrinted>
  <dcterms:created xsi:type="dcterms:W3CDTF">2021-10-18T12:18:00Z</dcterms:created>
  <dcterms:modified xsi:type="dcterms:W3CDTF">2021-10-18T12:18:00Z</dcterms:modified>
</cp:coreProperties>
</file>